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4DC63" w14:textId="7F33E4C2" w:rsidR="00720001" w:rsidRDefault="00720001" w:rsidP="00720001">
      <w:pPr>
        <w:jc w:val="center"/>
        <w:rPr>
          <w:b/>
          <w:bCs/>
          <w:sz w:val="22"/>
          <w:szCs w:val="28"/>
          <w:u w:val="single"/>
        </w:rPr>
      </w:pPr>
      <w:bookmarkStart w:id="0" w:name="_GoBack"/>
      <w:bookmarkEnd w:id="0"/>
      <w:r>
        <w:rPr>
          <w:b/>
          <w:bCs/>
          <w:sz w:val="22"/>
          <w:szCs w:val="28"/>
          <w:u w:val="single"/>
        </w:rPr>
        <w:t>Art</w:t>
      </w:r>
    </w:p>
    <w:p w14:paraId="11B6C567" w14:textId="77777777" w:rsidR="00720001" w:rsidRDefault="00720001" w:rsidP="003F56DF">
      <w:pPr>
        <w:rPr>
          <w:b/>
          <w:bCs/>
          <w:sz w:val="22"/>
          <w:szCs w:val="28"/>
          <w:u w:val="single"/>
        </w:rPr>
      </w:pPr>
    </w:p>
    <w:p w14:paraId="75D19EB6" w14:textId="04DBE748" w:rsidR="003F56DF" w:rsidRDefault="003F56DF" w:rsidP="003F56DF">
      <w:pPr>
        <w:rPr>
          <w:b/>
          <w:bCs/>
          <w:sz w:val="22"/>
          <w:szCs w:val="28"/>
          <w:u w:val="single"/>
        </w:rPr>
      </w:pPr>
      <w:r w:rsidRPr="0074543E">
        <w:rPr>
          <w:b/>
          <w:bCs/>
          <w:sz w:val="22"/>
          <w:szCs w:val="28"/>
          <w:u w:val="single"/>
        </w:rPr>
        <w:t xml:space="preserve">Intent </w:t>
      </w:r>
    </w:p>
    <w:p w14:paraId="034471ED" w14:textId="77777777" w:rsidR="00720001" w:rsidRPr="0074543E" w:rsidRDefault="00720001" w:rsidP="003F56DF">
      <w:pPr>
        <w:rPr>
          <w:b/>
          <w:bCs/>
          <w:sz w:val="22"/>
          <w:szCs w:val="28"/>
          <w:u w:val="single"/>
        </w:rPr>
      </w:pPr>
    </w:p>
    <w:p w14:paraId="05C29971" w14:textId="77777777" w:rsidR="003F56DF" w:rsidRDefault="003F56DF" w:rsidP="003F56DF">
      <w:r>
        <w:t xml:space="preserve">As a school, we believe that art is a vital and integral part of children’s education. It provides them with opportunities to develop a range of ways in which they can share and express their individual creativity, whilst learning about and making links with a wide spectrum of different types of art in our society. Art contributes to children’s personal development in creativity, independence, judgement and self-reflection. Moreover, it enables pupils to develop a natural sense of wonder and curiosity about the world around them and therefore links strongly to our school values. The focus is in developing proficiency in drawing, painting, understanding </w:t>
      </w:r>
      <w:proofErr w:type="spellStart"/>
      <w:r>
        <w:t>colour</w:t>
      </w:r>
      <w:proofErr w:type="spellEnd"/>
      <w:r>
        <w:t xml:space="preserve"> and shade and sculpture, with the overall aim of developing a rigorous understanding, critical awareness and inspiration of art and design. The art curriculum will develop children’s critical abilities and understanding of their own and others’ cultural heritages through studying a diverse range of male and female artists and designers throughout history. Children will develop their understanding of the visual language of art with effective teaching and carefully thought out sequences of lessons and experiences. Understanding of the visual elements of art and design (line, tone, texture, </w:t>
      </w:r>
      <w:proofErr w:type="spellStart"/>
      <w:r>
        <w:t>colour</w:t>
      </w:r>
      <w:proofErr w:type="spellEnd"/>
      <w:r>
        <w:t xml:space="preserve">, pattern, shape, 3D form) will be developed by providing an accessible and engaging curriculum which will enable children to reach their full potential. </w:t>
      </w:r>
    </w:p>
    <w:p w14:paraId="15853821" w14:textId="73D3507C" w:rsidR="003F56DF" w:rsidRDefault="003F56DF" w:rsidP="003F56DF"/>
    <w:p w14:paraId="0CC39884" w14:textId="77777777" w:rsidR="00720001" w:rsidRDefault="00720001" w:rsidP="003F56DF"/>
    <w:p w14:paraId="32C706AE" w14:textId="67751625" w:rsidR="003F56DF" w:rsidRDefault="003F56DF" w:rsidP="003F56DF">
      <w:pPr>
        <w:rPr>
          <w:b/>
          <w:bCs/>
          <w:sz w:val="22"/>
          <w:szCs w:val="28"/>
          <w:u w:val="single"/>
        </w:rPr>
      </w:pPr>
      <w:r w:rsidRPr="0074543E">
        <w:rPr>
          <w:b/>
          <w:bCs/>
          <w:sz w:val="22"/>
          <w:szCs w:val="28"/>
          <w:u w:val="single"/>
        </w:rPr>
        <w:t xml:space="preserve">Implementation </w:t>
      </w:r>
    </w:p>
    <w:p w14:paraId="11DF7770" w14:textId="77777777" w:rsidR="0050524C" w:rsidRPr="0074543E" w:rsidRDefault="0050524C" w:rsidP="003F56DF">
      <w:pPr>
        <w:rPr>
          <w:b/>
          <w:bCs/>
          <w:sz w:val="22"/>
          <w:szCs w:val="28"/>
          <w:u w:val="single"/>
        </w:rPr>
      </w:pPr>
    </w:p>
    <w:p w14:paraId="18581FFF" w14:textId="7BCE1594" w:rsidR="003F56DF" w:rsidRDefault="003F56DF" w:rsidP="003F56DF">
      <w:r>
        <w:t xml:space="preserve">All children access the art curriculum which allows them to express their creative imagination as well as providing them with opportunities to </w:t>
      </w:r>
      <w:proofErr w:type="spellStart"/>
      <w:r>
        <w:t>practise</w:t>
      </w:r>
      <w:proofErr w:type="spellEnd"/>
      <w:r>
        <w:t xml:space="preserve"> and develop mastery in the key processes of art: drawing, painting, printing, textiles and sculpture. This is supported through the studying of key artists and the development of a knowledge of their work. Lessons involve studying existing pieces of art, sketching aspects of these, with a particular focus on the necessary skills, before completing a final piece. The children will then be given constructive feedback and next steps, with further opportunities to create the art piece, to improve their work and ensure that the skills are being developed. The evidence of their work is collected within the art sketch book which follows the children through the school. Photographs of larger, group or 3D pieces are also kept within this book. </w:t>
      </w:r>
    </w:p>
    <w:p w14:paraId="07D04ADD" w14:textId="44F5D00A" w:rsidR="003F56DF" w:rsidRDefault="003F56DF" w:rsidP="003F56DF"/>
    <w:p w14:paraId="253AECFF" w14:textId="77777777" w:rsidR="0050524C" w:rsidRDefault="0050524C" w:rsidP="003F56DF"/>
    <w:p w14:paraId="5CD4AFDD" w14:textId="60A2B28D" w:rsidR="003F56DF" w:rsidRDefault="003F56DF" w:rsidP="003F56DF">
      <w:pPr>
        <w:rPr>
          <w:b/>
          <w:bCs/>
          <w:sz w:val="22"/>
          <w:szCs w:val="28"/>
          <w:u w:val="single"/>
        </w:rPr>
      </w:pPr>
      <w:r w:rsidRPr="0074543E">
        <w:rPr>
          <w:b/>
          <w:bCs/>
          <w:sz w:val="22"/>
          <w:szCs w:val="28"/>
          <w:u w:val="single"/>
        </w:rPr>
        <w:t xml:space="preserve">Impact </w:t>
      </w:r>
    </w:p>
    <w:p w14:paraId="5CA8A2BD" w14:textId="4C780C7E" w:rsidR="0050524C" w:rsidRPr="00815CEC" w:rsidRDefault="0050524C" w:rsidP="003F56DF">
      <w:pPr>
        <w:rPr>
          <w:sz w:val="22"/>
          <w:szCs w:val="28"/>
        </w:rPr>
      </w:pPr>
      <w:r w:rsidRPr="00815CEC">
        <w:rPr>
          <w:sz w:val="22"/>
          <w:szCs w:val="28"/>
        </w:rPr>
        <w:tab/>
      </w:r>
    </w:p>
    <w:p w14:paraId="666B983C" w14:textId="71911544" w:rsidR="003F56DF" w:rsidRPr="009D7338" w:rsidRDefault="003F56DF" w:rsidP="003F56DF">
      <w:r>
        <w:t xml:space="preserve">The pupil’s development of their physical skills will be evaluated against skills progression as well as the National Curriculum in drawing, painting, </w:t>
      </w:r>
      <w:proofErr w:type="gramStart"/>
      <w:r>
        <w:t>sculpture</w:t>
      </w:r>
      <w:proofErr w:type="gramEnd"/>
      <w:r>
        <w:t xml:space="preserve"> and other art, craft and design techniques.  </w:t>
      </w:r>
      <w:r w:rsidRPr="00920AF0">
        <w:t>Children will understand they need to look back at previous learning to be able to use skills already gained and progress on them further. Children will be able to discuss their artwork with others and express opinions on different artists and styles of art.</w:t>
      </w:r>
      <w:r>
        <w:t xml:space="preserve">  </w:t>
      </w:r>
      <w:r w:rsidRPr="009D5FFA">
        <w:t>We will know that the curriculum has been successful and that the children have been properly and richly educated when children make a strong start in the lessons seen in the EYFS by developing confidence and creativity through mark-making. And that between Key Stages 1 and 2 pupils develop confidence in art</w:t>
      </w:r>
      <w:r w:rsidR="0050524C">
        <w:t xml:space="preserve">istic </w:t>
      </w:r>
      <w:r w:rsidRPr="009D5FFA">
        <w:t xml:space="preserve">skills and enjoy the act of </w:t>
      </w:r>
      <w:r w:rsidR="00AD0D4B">
        <w:t>expressing their creative imaginations</w:t>
      </w:r>
      <w:r w:rsidRPr="009D5FFA">
        <w:t xml:space="preserve">.  </w:t>
      </w:r>
    </w:p>
    <w:p w14:paraId="3476ADAC" w14:textId="77777777" w:rsidR="001B5671" w:rsidRDefault="001B5671"/>
    <w:sectPr w:rsidR="001B5671" w:rsidSect="00720001">
      <w:headerReference w:type="even" r:id="rId6"/>
      <w:headerReference w:type="default" r:id="rId7"/>
      <w:footerReference w:type="default" r:id="rId8"/>
      <w:headerReference w:type="first" r:id="rId9"/>
      <w:footerReference w:type="first" r:id="rId10"/>
      <w:pgSz w:w="11900" w:h="16840"/>
      <w:pgMar w:top="992" w:right="1077" w:bottom="1077" w:left="992"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ADA3" w14:textId="77777777" w:rsidR="00000000" w:rsidRDefault="00995068">
      <w:r>
        <w:separator/>
      </w:r>
    </w:p>
  </w:endnote>
  <w:endnote w:type="continuationSeparator" w:id="0">
    <w:p w14:paraId="42FC3533" w14:textId="77777777" w:rsidR="00000000" w:rsidRDefault="0099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FE3F15" w14:paraId="061E247B" w14:textId="77777777" w:rsidTr="008E3578">
      <w:tc>
        <w:tcPr>
          <w:tcW w:w="6379" w:type="dxa"/>
          <w:shd w:val="clear" w:color="auto" w:fill="auto"/>
        </w:tcPr>
        <w:p w14:paraId="51804220" w14:textId="77777777" w:rsidR="007D5ED3" w:rsidRPr="007944AE" w:rsidRDefault="00815CEC" w:rsidP="007D5ED3">
          <w:pPr>
            <w:rPr>
              <w:rFonts w:eastAsia="Times New Roman"/>
              <w:color w:val="7C7C7C"/>
              <w:lang w:val="en-GB" w:eastAsia="en-GB"/>
            </w:rPr>
          </w:pPr>
          <w:r w:rsidRPr="007944AE">
            <w:rPr>
              <w:rFonts w:eastAsia="Times New Roman" w:cs="Arial"/>
              <w:color w:val="7C7C7C"/>
              <w:sz w:val="16"/>
              <w:szCs w:val="16"/>
              <w:bdr w:val="none" w:sz="0" w:space="0" w:color="auto" w:frame="1"/>
            </w:rPr>
            <w:t xml:space="preserve">Get the knowledge you need to act at </w:t>
          </w:r>
          <w:hyperlink r:id="rId1" w:history="1">
            <w:r w:rsidRPr="007944AE">
              <w:rPr>
                <w:rStyle w:val="Hyperlink"/>
                <w:rFonts w:cs="Arial"/>
                <w:color w:val="7C7C7C"/>
                <w:sz w:val="16"/>
                <w:szCs w:val="16"/>
              </w:rPr>
              <w:t>thekeysupport.com/leaders</w:t>
            </w:r>
          </w:hyperlink>
        </w:p>
        <w:p w14:paraId="4075987F" w14:textId="77777777" w:rsidR="00FE3F15" w:rsidRDefault="00815CEC" w:rsidP="007D5ED3">
          <w:pPr>
            <w:pStyle w:val="Footer"/>
          </w:pPr>
          <w:r w:rsidRPr="007944AE">
            <w:rPr>
              <w:color w:val="7C7C7C"/>
            </w:rPr>
            <w:t xml:space="preserve">© The Key </w:t>
          </w:r>
          <w:r w:rsidRPr="007944AE">
            <w:rPr>
              <w:rStyle w:val="FooterChar"/>
              <w:rFonts w:eastAsia="MS Mincho"/>
              <w:color w:val="7C7C7C"/>
            </w:rPr>
            <w:t>Support</w:t>
          </w:r>
          <w:r w:rsidRPr="007944AE">
            <w:rPr>
              <w:color w:val="7C7C7C"/>
            </w:rPr>
            <w:t xml:space="preserve"> Services Ltd | For terms of use, visit </w:t>
          </w:r>
          <w:hyperlink r:id="rId2" w:tgtFrame="_blank" w:history="1">
            <w:r w:rsidRPr="007944AE">
              <w:rPr>
                <w:rStyle w:val="Hyperlink"/>
                <w:color w:val="7C7C7C"/>
              </w:rPr>
              <w:t>thekeysupport.com/terms</w:t>
            </w:r>
          </w:hyperlink>
        </w:p>
      </w:tc>
      <w:tc>
        <w:tcPr>
          <w:tcW w:w="8381" w:type="dxa"/>
        </w:tcPr>
        <w:p w14:paraId="7A6815ED" w14:textId="057E6626" w:rsidR="00FE3F15" w:rsidRPr="00177722" w:rsidRDefault="003F56DF" w:rsidP="00FE3F15">
          <w:pPr>
            <w:shd w:val="clear" w:color="auto" w:fill="FFFFFF"/>
            <w:jc w:val="right"/>
            <w:textAlignment w:val="baseline"/>
            <w:rPr>
              <w:rFonts w:eastAsia="Times New Roman" w:cs="Arial"/>
              <w:color w:val="BFBFBF"/>
              <w:sz w:val="17"/>
              <w:szCs w:val="17"/>
              <w:bdr w:val="none" w:sz="0" w:space="0" w:color="auto" w:frame="1"/>
            </w:rPr>
          </w:pPr>
          <w:r w:rsidRPr="00B87A64">
            <w:rPr>
              <w:rFonts w:eastAsia="Times New Roman" w:cs="Arial"/>
              <w:noProof/>
              <w:color w:val="BFBFBF"/>
              <w:sz w:val="17"/>
              <w:szCs w:val="17"/>
              <w:bdr w:val="none" w:sz="0" w:space="0" w:color="auto" w:frame="1"/>
              <w:lang w:val="en-GB" w:eastAsia="en-GB"/>
            </w:rPr>
            <w:drawing>
              <wp:inline distT="0" distB="0" distL="0" distR="0" wp14:anchorId="4782C6B6" wp14:editId="2DE6ACC2">
                <wp:extent cx="1666875" cy="295275"/>
                <wp:effectExtent l="0" t="0" r="9525" b="952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p>
      </w:tc>
    </w:tr>
  </w:tbl>
  <w:p w14:paraId="4D6A2E11" w14:textId="1A09FFE8" w:rsidR="00874C73" w:rsidRDefault="00815CEC" w:rsidP="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95068">
      <w:rPr>
        <w:noProof/>
        <w:color w:val="auto"/>
      </w:rPr>
      <w:t>1</w:t>
    </w:r>
    <w:r w:rsidRPr="00874C73">
      <w:rPr>
        <w:noProof/>
        <w:color w:val="auto"/>
      </w:rPr>
      <w:fldChar w:fldCharType="end"/>
    </w:r>
  </w:p>
  <w:p w14:paraId="7D762288" w14:textId="77777777" w:rsidR="00FE3F15" w:rsidRPr="00590890" w:rsidRDefault="00995068"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E1D8" w14:textId="77777777" w:rsidR="00874C73" w:rsidRDefault="00995068">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874C73" w:rsidRPr="00177722" w14:paraId="0A8B1803" w14:textId="77777777" w:rsidTr="008E3578">
      <w:tc>
        <w:tcPr>
          <w:tcW w:w="6379" w:type="dxa"/>
          <w:shd w:val="clear" w:color="auto" w:fill="auto"/>
        </w:tcPr>
        <w:p w14:paraId="7BE4094F" w14:textId="77777777" w:rsidR="00963349" w:rsidRDefault="00815CEC" w:rsidP="00963349">
          <w:pPr>
            <w:rPr>
              <w:rFonts w:eastAsia="Times New Roman"/>
              <w:lang w:val="en-GB" w:eastAsia="en-GB"/>
            </w:rPr>
          </w:pPr>
          <w:r w:rsidRPr="003A2756">
            <w:rPr>
              <w:rFonts w:eastAsia="Times New Roman" w:cs="Arial"/>
              <w:color w:val="7C7C7C"/>
              <w:sz w:val="16"/>
              <w:szCs w:val="16"/>
              <w:bdr w:val="none" w:sz="0" w:space="0" w:color="auto" w:frame="1"/>
            </w:rPr>
            <w:t xml:space="preserve">Get the knowledge </w:t>
          </w:r>
          <w:r w:rsidRPr="00963349">
            <w:rPr>
              <w:rFonts w:eastAsia="Times New Roman" w:cs="Arial"/>
              <w:color w:val="7C7C7C"/>
              <w:sz w:val="16"/>
              <w:szCs w:val="16"/>
              <w:bdr w:val="none" w:sz="0" w:space="0" w:color="auto" w:frame="1"/>
            </w:rPr>
            <w:t xml:space="preserve">you need to act at </w:t>
          </w:r>
          <w:hyperlink r:id="rId1" w:history="1">
            <w:r w:rsidRPr="00963349">
              <w:rPr>
                <w:rStyle w:val="Hyperlink"/>
                <w:rFonts w:cs="Arial"/>
                <w:color w:val="7C7C7C"/>
                <w:sz w:val="16"/>
                <w:szCs w:val="16"/>
              </w:rPr>
              <w:t>thekeysupport.com/leaders</w:t>
            </w:r>
          </w:hyperlink>
        </w:p>
        <w:p w14:paraId="764626FD" w14:textId="77777777" w:rsidR="00874C73" w:rsidRPr="003A2756" w:rsidRDefault="00815CEC" w:rsidP="004E2711">
          <w:pPr>
            <w:shd w:val="clear" w:color="auto" w:fill="FFFFFF"/>
            <w:textAlignment w:val="baseline"/>
            <w:rPr>
              <w:rFonts w:eastAsia="Times New Roman" w:cs="Arial"/>
              <w:color w:val="7C7C7C"/>
              <w:sz w:val="16"/>
              <w:szCs w:val="16"/>
            </w:rPr>
          </w:pPr>
          <w:r w:rsidRPr="003A2756">
            <w:rPr>
              <w:rFonts w:eastAsia="Times New Roman"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eastAsia="Times New Roman" w:cs="Arial"/>
              <w:color w:val="7C7C7C"/>
              <w:sz w:val="16"/>
              <w:szCs w:val="16"/>
              <w:bdr w:val="none" w:sz="0" w:space="0" w:color="auto" w:frame="1"/>
            </w:rPr>
            <w:t xml:space="preserve"> Services Ltd | For terms of use, visit </w:t>
          </w:r>
          <w:hyperlink r:id="rId2" w:tgtFrame="_blank" w:history="1">
            <w:r w:rsidRPr="003A2756">
              <w:rPr>
                <w:rStyle w:val="Hyperlink"/>
                <w:rFonts w:eastAsia="Times New Roman" w:cs="Arial"/>
                <w:color w:val="7C7C7C"/>
                <w:sz w:val="16"/>
                <w:szCs w:val="16"/>
                <w:bdr w:val="none" w:sz="0" w:space="0" w:color="auto" w:frame="1"/>
              </w:rPr>
              <w:t>thekeysupport.com/terms</w:t>
            </w:r>
          </w:hyperlink>
        </w:p>
      </w:tc>
      <w:tc>
        <w:tcPr>
          <w:tcW w:w="8381" w:type="dxa"/>
        </w:tcPr>
        <w:p w14:paraId="7C52AB85" w14:textId="6E129EF8" w:rsidR="00874C73" w:rsidRPr="00177722" w:rsidRDefault="003F56DF" w:rsidP="00874C73">
          <w:pPr>
            <w:shd w:val="clear" w:color="auto" w:fill="FFFFFF"/>
            <w:jc w:val="right"/>
            <w:textAlignment w:val="baseline"/>
            <w:rPr>
              <w:rFonts w:eastAsia="Times New Roman" w:cs="Arial"/>
              <w:color w:val="BFBFBF"/>
              <w:sz w:val="17"/>
              <w:szCs w:val="17"/>
              <w:bdr w:val="none" w:sz="0" w:space="0" w:color="auto" w:frame="1"/>
            </w:rPr>
          </w:pPr>
          <w:r w:rsidRPr="00B87A64">
            <w:rPr>
              <w:rFonts w:eastAsia="Times New Roman" w:cs="Arial"/>
              <w:noProof/>
              <w:color w:val="BFBFBF"/>
              <w:sz w:val="17"/>
              <w:szCs w:val="17"/>
              <w:bdr w:val="none" w:sz="0" w:space="0" w:color="auto" w:frame="1"/>
              <w:lang w:val="en-GB" w:eastAsia="en-GB"/>
            </w:rPr>
            <w:drawing>
              <wp:inline distT="0" distB="0" distL="0" distR="0" wp14:anchorId="7F0DFD78" wp14:editId="4F00D5B0">
                <wp:extent cx="1952625" cy="3429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342900"/>
                        </a:xfrm>
                        <a:prstGeom prst="rect">
                          <a:avLst/>
                        </a:prstGeom>
                        <a:noFill/>
                        <a:ln>
                          <a:noFill/>
                        </a:ln>
                      </pic:spPr>
                    </pic:pic>
                  </a:graphicData>
                </a:graphic>
              </wp:inline>
            </w:drawing>
          </w:r>
        </w:p>
      </w:tc>
    </w:tr>
  </w:tbl>
  <w:p w14:paraId="1524E6F6" w14:textId="77777777" w:rsidR="00874C73" w:rsidRDefault="00995068">
    <w:pPr>
      <w:pStyle w:val="Footer"/>
    </w:pPr>
  </w:p>
  <w:p w14:paraId="43BD23DD" w14:textId="77777777" w:rsidR="00874C73" w:rsidRDefault="00815CEC">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4A15AD7A" w14:textId="77777777" w:rsidR="00FE3F15" w:rsidRPr="00874C73" w:rsidRDefault="00995068"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BD695" w14:textId="77777777" w:rsidR="00000000" w:rsidRDefault="00995068">
      <w:r>
        <w:separator/>
      </w:r>
    </w:p>
  </w:footnote>
  <w:footnote w:type="continuationSeparator" w:id="0">
    <w:p w14:paraId="719EABBD" w14:textId="77777777" w:rsidR="00000000" w:rsidRDefault="00995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DE20" w14:textId="0C766FB6" w:rsidR="00FE3F15" w:rsidRDefault="003F56DF">
    <w:r>
      <w:rPr>
        <w:noProof/>
        <w:lang w:val="en-GB" w:eastAsia="en-GB"/>
      </w:rPr>
      <w:drawing>
        <wp:anchor distT="0" distB="0" distL="114300" distR="114300" simplePos="0" relativeHeight="251657216" behindDoc="1" locked="0" layoutInCell="1" allowOverlap="1" wp14:anchorId="48BC25AA" wp14:editId="02E7AA21">
          <wp:simplePos x="0" y="0"/>
          <wp:positionH relativeFrom="margin">
            <wp:align>center</wp:align>
          </wp:positionH>
          <wp:positionV relativeFrom="margin">
            <wp:align>center</wp:align>
          </wp:positionV>
          <wp:extent cx="4411345" cy="6242685"/>
          <wp:effectExtent l="0" t="0" r="8255"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1345" cy="624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95068">
      <w:rPr>
        <w:noProof/>
      </w:rPr>
      <w:pict w14:anchorId="74FDC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BC84" w14:textId="77777777" w:rsidR="00FE3F15" w:rsidRDefault="00995068"/>
  <w:p w14:paraId="5DDF0551" w14:textId="77777777" w:rsidR="00FE3F15" w:rsidRDefault="00995068"/>
  <w:p w14:paraId="4FDBEDE2" w14:textId="77777777" w:rsidR="00FE3F15" w:rsidRDefault="0099506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7C93" w14:textId="77777777" w:rsidR="00FE3F15" w:rsidRDefault="00995068"/>
  <w:p w14:paraId="759D0930" w14:textId="77777777" w:rsidR="00FE3F15" w:rsidRDefault="00995068" w:rsidP="00FE3F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DF"/>
    <w:rsid w:val="001B5671"/>
    <w:rsid w:val="003F56DF"/>
    <w:rsid w:val="0050524C"/>
    <w:rsid w:val="00720001"/>
    <w:rsid w:val="00815CEC"/>
    <w:rsid w:val="00995068"/>
    <w:rsid w:val="00AD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A5A5"/>
  <w15:chartTrackingRefBased/>
  <w15:docId w15:val="{DF9B9401-FE27-48B9-AAF8-42E8B2D0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DF"/>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56DF"/>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3F56DF"/>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3F56DF"/>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8F709258-9B90-4DE3-85B7-9FCB78CEDB33}"/>
</file>

<file path=customXml/itemProps2.xml><?xml version="1.0" encoding="utf-8"?>
<ds:datastoreItem xmlns:ds="http://schemas.openxmlformats.org/officeDocument/2006/customXml" ds:itemID="{0D4D9B72-7A9B-4269-A376-01A37796626B}"/>
</file>

<file path=customXml/itemProps3.xml><?xml version="1.0" encoding="utf-8"?>
<ds:datastoreItem xmlns:ds="http://schemas.openxmlformats.org/officeDocument/2006/customXml" ds:itemID="{A3825C73-96D7-41D2-925B-FA24325611F9}"/>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Kerr</dc:creator>
  <cp:keywords/>
  <dc:description/>
  <cp:lastModifiedBy>Staff - Simon Billings</cp:lastModifiedBy>
  <cp:revision>2</cp:revision>
  <dcterms:created xsi:type="dcterms:W3CDTF">2022-09-16T16:44:00Z</dcterms:created>
  <dcterms:modified xsi:type="dcterms:W3CDTF">2022-09-16T16:44:00Z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